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99" w:rsidRPr="00976115" w:rsidRDefault="00290C49" w:rsidP="00462446">
      <w:pPr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  <w:r w:rsidRPr="00976115">
        <w:rPr>
          <w:rFonts w:asciiTheme="minorHAnsi" w:hAnsiTheme="minorHAnsi" w:cstheme="minorHAnsi"/>
          <w:b/>
          <w:smallCaps/>
          <w:sz w:val="28"/>
          <w:szCs w:val="28"/>
        </w:rPr>
        <w:t>Griglia</w:t>
      </w:r>
      <w:r w:rsidR="00624E49" w:rsidRPr="00976115">
        <w:rPr>
          <w:rFonts w:asciiTheme="minorHAnsi" w:hAnsiTheme="minorHAnsi" w:cstheme="minorHAnsi"/>
          <w:b/>
          <w:smallCaps/>
          <w:sz w:val="28"/>
          <w:szCs w:val="28"/>
        </w:rPr>
        <w:t xml:space="preserve"> di V</w:t>
      </w:r>
      <w:r w:rsidR="00462446" w:rsidRPr="00976115">
        <w:rPr>
          <w:rFonts w:asciiTheme="minorHAnsi" w:hAnsiTheme="minorHAnsi" w:cstheme="minorHAnsi"/>
          <w:b/>
          <w:smallCaps/>
          <w:sz w:val="28"/>
          <w:szCs w:val="28"/>
        </w:rPr>
        <w:t>alutazione</w:t>
      </w:r>
      <w:r w:rsidR="00624E49" w:rsidRPr="00976115">
        <w:rPr>
          <w:rFonts w:asciiTheme="minorHAnsi" w:hAnsiTheme="minorHAnsi" w:cstheme="minorHAnsi"/>
          <w:b/>
          <w:smallCaps/>
          <w:sz w:val="28"/>
          <w:szCs w:val="28"/>
        </w:rPr>
        <w:t xml:space="preserve"> per Competenze</w:t>
      </w:r>
      <w:r w:rsidR="00462446" w:rsidRPr="00976115">
        <w:rPr>
          <w:rFonts w:asciiTheme="minorHAnsi" w:hAnsiTheme="minorHAnsi" w:cstheme="minorHAnsi"/>
          <w:b/>
          <w:smallCaps/>
          <w:sz w:val="28"/>
          <w:szCs w:val="28"/>
        </w:rPr>
        <w:t xml:space="preserve"> di </w:t>
      </w:r>
      <w:r w:rsidR="000C5FBA">
        <w:rPr>
          <w:rFonts w:asciiTheme="minorHAnsi" w:hAnsiTheme="minorHAnsi" w:cstheme="minorHAnsi"/>
          <w:b/>
          <w:smallCaps/>
          <w:sz w:val="28"/>
          <w:szCs w:val="28"/>
        </w:rPr>
        <w:t>Matematica</w:t>
      </w:r>
    </w:p>
    <w:tbl>
      <w:tblPr>
        <w:tblpPr w:leftFromText="141" w:rightFromText="141" w:horzAnchor="margin" w:tblpXSpec="center" w:tblpY="630"/>
        <w:tblW w:w="51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8"/>
        <w:gridCol w:w="2551"/>
        <w:gridCol w:w="1419"/>
        <w:gridCol w:w="9352"/>
      </w:tblGrid>
      <w:tr w:rsidR="00C838A3" w:rsidRPr="008D6E84" w:rsidTr="00267F0C">
        <w:trPr>
          <w:trHeight w:val="416"/>
        </w:trPr>
        <w:tc>
          <w:tcPr>
            <w:tcW w:w="708" w:type="pct"/>
            <w:vAlign w:val="center"/>
          </w:tcPr>
          <w:p w:rsidR="00474A86" w:rsidRPr="00624E49" w:rsidRDefault="00474A86" w:rsidP="00474A8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24E49">
              <w:rPr>
                <w:rFonts w:ascii="Calibri" w:hAnsi="Calibri"/>
                <w:b/>
                <w:bCs/>
                <w:color w:val="000000"/>
              </w:rPr>
              <w:t>Competenze</w:t>
            </w:r>
          </w:p>
        </w:tc>
        <w:tc>
          <w:tcPr>
            <w:tcW w:w="822" w:type="pct"/>
            <w:vAlign w:val="center"/>
          </w:tcPr>
          <w:p w:rsidR="00474A86" w:rsidRPr="00624E49" w:rsidRDefault="00474A86" w:rsidP="00474A86">
            <w:pPr>
              <w:jc w:val="center"/>
              <w:rPr>
                <w:rFonts w:ascii="Tahoma" w:hAnsi="Tahoma" w:cs="Tahoma"/>
                <w:b/>
                <w:bCs/>
                <w:color w:val="FF0000"/>
              </w:rPr>
            </w:pPr>
            <w:r w:rsidRPr="00624E49">
              <w:rPr>
                <w:rFonts w:ascii="Calibri" w:hAnsi="Calibri"/>
                <w:b/>
                <w:bCs/>
                <w:color w:val="000000"/>
              </w:rPr>
              <w:t>Descrittori</w:t>
            </w:r>
            <w:r w:rsidR="00624E49" w:rsidRPr="00624E49">
              <w:rPr>
                <w:rFonts w:ascii="Calibri" w:hAnsi="Calibri"/>
                <w:b/>
                <w:bCs/>
                <w:color w:val="000000"/>
              </w:rPr>
              <w:t xml:space="preserve"> Competenze</w:t>
            </w:r>
          </w:p>
        </w:tc>
        <w:tc>
          <w:tcPr>
            <w:tcW w:w="457" w:type="pct"/>
            <w:vAlign w:val="center"/>
          </w:tcPr>
          <w:p w:rsidR="00474A86" w:rsidRPr="00624E49" w:rsidRDefault="00474A86" w:rsidP="00474A86">
            <w:pPr>
              <w:jc w:val="center"/>
              <w:rPr>
                <w:rFonts w:ascii="Tahoma" w:hAnsi="Tahoma" w:cs="Tahoma"/>
                <w:b/>
                <w:bCs/>
                <w:color w:val="FF0000"/>
              </w:rPr>
            </w:pPr>
            <w:r w:rsidRPr="00624E49">
              <w:rPr>
                <w:rFonts w:ascii="Calibri" w:hAnsi="Calibri"/>
                <w:b/>
                <w:bCs/>
                <w:color w:val="000000"/>
              </w:rPr>
              <w:t>Livelli</w:t>
            </w:r>
          </w:p>
        </w:tc>
        <w:tc>
          <w:tcPr>
            <w:tcW w:w="3014" w:type="pct"/>
            <w:vAlign w:val="center"/>
          </w:tcPr>
          <w:p w:rsidR="00474A86" w:rsidRPr="00624E49" w:rsidRDefault="00624E49" w:rsidP="00624E4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24E49">
              <w:rPr>
                <w:rFonts w:ascii="Calibri" w:hAnsi="Calibri"/>
                <w:b/>
                <w:bCs/>
                <w:color w:val="000000"/>
              </w:rPr>
              <w:t>Descrittori dei Livelli</w:t>
            </w:r>
          </w:p>
        </w:tc>
      </w:tr>
      <w:tr w:rsidR="00C838A3" w:rsidRPr="00D632E2" w:rsidTr="00267F0C">
        <w:trPr>
          <w:trHeight w:val="1735"/>
        </w:trPr>
        <w:tc>
          <w:tcPr>
            <w:tcW w:w="708" w:type="pct"/>
            <w:vAlign w:val="center"/>
          </w:tcPr>
          <w:p w:rsidR="00474A86" w:rsidRPr="005F0213" w:rsidRDefault="00767A5F" w:rsidP="00474A86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</w:rPr>
            </w:pPr>
            <w:r w:rsidRPr="00381B61">
              <w:rPr>
                <w:rFonts w:ascii="Calibri" w:hAnsi="Calibri"/>
                <w:noProof/>
                <w:color w:val="000000"/>
                <w:sz w:val="22"/>
                <w:szCs w:val="22"/>
              </w:rPr>
              <w:t>Utilizzare le tecniche e le procedure del calcolo aritmetico e algebrico, rappresentandole anche sotto forma grafica</w:t>
            </w:r>
          </w:p>
        </w:tc>
        <w:tc>
          <w:tcPr>
            <w:tcW w:w="822" w:type="pct"/>
            <w:vAlign w:val="center"/>
          </w:tcPr>
          <w:p w:rsidR="008666DB" w:rsidRPr="008666DB" w:rsidRDefault="008666DB" w:rsidP="008666D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666DB">
              <w:rPr>
                <w:rFonts w:asciiTheme="minorHAnsi" w:hAnsiTheme="minorHAnsi" w:cstheme="minorHAnsi"/>
                <w:bCs/>
                <w:sz w:val="20"/>
                <w:szCs w:val="20"/>
              </w:rPr>
              <w:t>Operare sui dati comprendendone il significato e utilizzando una notazione adeguata.</w:t>
            </w:r>
          </w:p>
          <w:p w:rsidR="00474A86" w:rsidRPr="004E1DCB" w:rsidRDefault="008666DB" w:rsidP="008666D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666DB">
              <w:rPr>
                <w:rFonts w:asciiTheme="minorHAnsi" w:hAnsiTheme="minorHAnsi" w:cstheme="minorHAnsi"/>
                <w:bCs/>
                <w:sz w:val="20"/>
                <w:szCs w:val="20"/>
              </w:rPr>
              <w:t>Individuare ed applicare il modello più appropriato alla situazione e saperlo analizzare ed interpretare.</w:t>
            </w:r>
          </w:p>
        </w:tc>
        <w:tc>
          <w:tcPr>
            <w:tcW w:w="457" w:type="pct"/>
          </w:tcPr>
          <w:p w:rsidR="00474A86" w:rsidRPr="00237A3F" w:rsidRDefault="00474A86" w:rsidP="00A96059">
            <w:pPr>
              <w:numPr>
                <w:ilvl w:val="0"/>
                <w:numId w:val="5"/>
              </w:numPr>
              <w:tabs>
                <w:tab w:val="clear" w:pos="720"/>
                <w:tab w:val="num" w:pos="354"/>
              </w:tabs>
              <w:ind w:left="71" w:hanging="28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NON CONSEGUITA</w:t>
            </w:r>
          </w:p>
          <w:p w:rsidR="00474A86" w:rsidRDefault="00474A86" w:rsidP="00A96059">
            <w:pPr>
              <w:numPr>
                <w:ilvl w:val="0"/>
                <w:numId w:val="5"/>
              </w:numPr>
              <w:tabs>
                <w:tab w:val="clear" w:pos="720"/>
                <w:tab w:val="num" w:pos="354"/>
              </w:tabs>
              <w:ind w:left="71" w:hanging="28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LIVELLO BASE</w:t>
            </w:r>
          </w:p>
          <w:p w:rsidR="00A96059" w:rsidRPr="00237A3F" w:rsidRDefault="00A96059" w:rsidP="00A96059">
            <w:pPr>
              <w:ind w:left="71"/>
              <w:rPr>
                <w:rFonts w:ascii="Calibri" w:hAnsi="Calibri" w:cs="Verdana"/>
                <w:bCs/>
                <w:sz w:val="16"/>
                <w:szCs w:val="16"/>
              </w:rPr>
            </w:pPr>
          </w:p>
          <w:p w:rsidR="00474A86" w:rsidRDefault="00474A86" w:rsidP="00A96059">
            <w:pPr>
              <w:numPr>
                <w:ilvl w:val="0"/>
                <w:numId w:val="5"/>
              </w:numPr>
              <w:tabs>
                <w:tab w:val="clear" w:pos="720"/>
                <w:tab w:val="num" w:pos="354"/>
              </w:tabs>
              <w:ind w:left="71" w:hanging="28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LIVELLO INTERMEDIO</w:t>
            </w:r>
          </w:p>
          <w:p w:rsidR="00A96059" w:rsidRDefault="00A96059" w:rsidP="00A96059">
            <w:pPr>
              <w:pStyle w:val="Paragrafoelenco"/>
              <w:rPr>
                <w:rFonts w:ascii="Calibri" w:hAnsi="Calibri" w:cs="Verdana"/>
                <w:bCs/>
                <w:sz w:val="16"/>
                <w:szCs w:val="16"/>
              </w:rPr>
            </w:pPr>
          </w:p>
          <w:p w:rsidR="00474A86" w:rsidRPr="00237A3F" w:rsidRDefault="00474A86" w:rsidP="00A96059">
            <w:pPr>
              <w:numPr>
                <w:ilvl w:val="0"/>
                <w:numId w:val="5"/>
              </w:numPr>
              <w:tabs>
                <w:tab w:val="clear" w:pos="720"/>
                <w:tab w:val="num" w:pos="354"/>
              </w:tabs>
              <w:ind w:left="71" w:hanging="28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LIVELLO AVANZATO</w:t>
            </w:r>
          </w:p>
        </w:tc>
        <w:tc>
          <w:tcPr>
            <w:tcW w:w="3014" w:type="pct"/>
          </w:tcPr>
          <w:p w:rsidR="00474A86" w:rsidRPr="004E1DCB" w:rsidRDefault="00474A86" w:rsidP="00043F48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 w:rsidRPr="004E1DCB">
              <w:rPr>
                <w:rFonts w:ascii="Calibri" w:hAnsi="Calibri" w:cs="Verdana"/>
                <w:bCs/>
                <w:sz w:val="20"/>
                <w:szCs w:val="20"/>
              </w:rPr>
              <w:t xml:space="preserve">Non è in grado di </w:t>
            </w:r>
            <w:r w:rsidR="000C5FBA">
              <w:rPr>
                <w:rFonts w:ascii="Calibri" w:hAnsi="Calibri" w:cs="Verdana"/>
                <w:bCs/>
                <w:sz w:val="20"/>
                <w:szCs w:val="20"/>
              </w:rPr>
              <w:t>utilizzare le tecniche e le procedure di calcolo aritmetico e algebrico</w:t>
            </w:r>
            <w:r w:rsidR="00432C0D">
              <w:rPr>
                <w:rFonts w:ascii="Calibri" w:hAnsi="Calibri" w:cs="Verdana"/>
                <w:bCs/>
                <w:sz w:val="20"/>
                <w:szCs w:val="20"/>
              </w:rPr>
              <w:t>; non riesce ad individuare</w:t>
            </w:r>
            <w:r w:rsidRPr="004E1DCB">
              <w:rPr>
                <w:rFonts w:ascii="Calibri" w:hAnsi="Calibri" w:cs="Verdana"/>
                <w:bCs/>
                <w:sz w:val="20"/>
                <w:szCs w:val="20"/>
              </w:rPr>
              <w:t xml:space="preserve"> un </w:t>
            </w:r>
            <w:r w:rsidR="000C5FBA">
              <w:rPr>
                <w:rFonts w:ascii="Calibri" w:hAnsi="Calibri" w:cs="Verdana"/>
                <w:bCs/>
                <w:sz w:val="20"/>
                <w:szCs w:val="20"/>
              </w:rPr>
              <w:t>modello matematico più appropriato alla situazione</w:t>
            </w:r>
            <w:r w:rsidR="003D5EB4">
              <w:rPr>
                <w:rFonts w:ascii="Calibri" w:hAnsi="Calibri" w:cs="Verdana"/>
                <w:bCs/>
                <w:sz w:val="20"/>
                <w:szCs w:val="20"/>
              </w:rPr>
              <w:t>, assente la rappresentazione grafica.</w:t>
            </w:r>
            <w:r w:rsidRPr="004E1DCB">
              <w:rPr>
                <w:rFonts w:ascii="Calibri" w:hAnsi="Calibri" w:cs="Verdana"/>
                <w:bCs/>
                <w:sz w:val="20"/>
                <w:szCs w:val="20"/>
              </w:rPr>
              <w:t xml:space="preserve"> </w:t>
            </w:r>
          </w:p>
          <w:p w:rsidR="00474A86" w:rsidRPr="004E1DCB" w:rsidRDefault="00C0026D" w:rsidP="00043F48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autoSpaceDE w:val="0"/>
              <w:autoSpaceDN w:val="0"/>
              <w:adjustRightInd w:val="0"/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>
              <w:rPr>
                <w:rFonts w:ascii="Calibri" w:hAnsi="Calibri" w:cs="Verdana"/>
                <w:bCs/>
                <w:sz w:val="20"/>
                <w:szCs w:val="20"/>
              </w:rPr>
              <w:t>Utilizza semplici tecniche e procedure di calcolo aritmetico e algebrico, individuando semplici  modelli matematici</w:t>
            </w:r>
            <w:r w:rsidRPr="004E1DCB">
              <w:rPr>
                <w:rFonts w:ascii="Calibri" w:hAnsi="Calibri" w:cs="Verdana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Verdana"/>
                <w:bCs/>
                <w:sz w:val="20"/>
                <w:szCs w:val="20"/>
              </w:rPr>
              <w:t>nei</w:t>
            </w:r>
            <w:r w:rsidR="00474A86" w:rsidRPr="004E1DCB">
              <w:rPr>
                <w:rFonts w:ascii="Calibri" w:hAnsi="Calibri" w:cs="Verdana"/>
                <w:bCs/>
                <w:sz w:val="20"/>
                <w:szCs w:val="20"/>
              </w:rPr>
              <w:t xml:space="preserve"> i suoi elementi essenziali.</w:t>
            </w:r>
          </w:p>
          <w:p w:rsidR="00474A86" w:rsidRPr="00C0026D" w:rsidRDefault="00C0026D" w:rsidP="00043F48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autoSpaceDE w:val="0"/>
              <w:autoSpaceDN w:val="0"/>
              <w:adjustRightInd w:val="0"/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>
              <w:rPr>
                <w:rFonts w:ascii="Calibri" w:hAnsi="Calibri" w:cs="Verdana"/>
                <w:bCs/>
                <w:sz w:val="20"/>
                <w:szCs w:val="20"/>
              </w:rPr>
              <w:t xml:space="preserve">Utilizza tecniche e procedure di calcolo aritmetico e algebrico </w:t>
            </w:r>
            <w:r w:rsidRPr="004E1DCB">
              <w:rPr>
                <w:rFonts w:ascii="Calibri" w:hAnsi="Calibri" w:cs="Verdana"/>
                <w:bCs/>
                <w:sz w:val="20"/>
                <w:szCs w:val="20"/>
              </w:rPr>
              <w:t>con consapevolezza</w:t>
            </w:r>
            <w:r>
              <w:rPr>
                <w:rFonts w:ascii="Calibri" w:hAnsi="Calibri" w:cs="Verdana"/>
                <w:bCs/>
                <w:sz w:val="20"/>
                <w:szCs w:val="20"/>
              </w:rPr>
              <w:t xml:space="preserve">, individuando  </w:t>
            </w:r>
            <w:r w:rsidR="00806EAA">
              <w:rPr>
                <w:rFonts w:ascii="Calibri" w:hAnsi="Calibri" w:cs="Verdana"/>
                <w:bCs/>
                <w:sz w:val="20"/>
                <w:szCs w:val="20"/>
              </w:rPr>
              <w:t>modelli</w:t>
            </w:r>
            <w:r>
              <w:rPr>
                <w:rFonts w:ascii="Calibri" w:hAnsi="Calibri" w:cs="Verdana"/>
                <w:bCs/>
                <w:sz w:val="20"/>
                <w:szCs w:val="20"/>
              </w:rPr>
              <w:t xml:space="preserve"> matematici</w:t>
            </w:r>
            <w:r w:rsidR="00806EAA">
              <w:rPr>
                <w:rFonts w:ascii="Calibri" w:hAnsi="Calibri" w:cs="Verdana"/>
                <w:bCs/>
                <w:sz w:val="20"/>
                <w:szCs w:val="20"/>
              </w:rPr>
              <w:t xml:space="preserve"> pertinenti,</w:t>
            </w:r>
            <w:r>
              <w:rPr>
                <w:rFonts w:ascii="Calibri" w:hAnsi="Calibri" w:cs="Verdana"/>
                <w:bCs/>
                <w:sz w:val="20"/>
                <w:szCs w:val="20"/>
              </w:rPr>
              <w:t xml:space="preserve"> </w:t>
            </w:r>
            <w:r w:rsidR="00474A86" w:rsidRPr="00C0026D">
              <w:rPr>
                <w:rFonts w:ascii="Calibri" w:hAnsi="Calibri" w:cs="Verdana"/>
                <w:bCs/>
                <w:sz w:val="20"/>
                <w:szCs w:val="20"/>
              </w:rPr>
              <w:t>cogliendone le componenti essenziali</w:t>
            </w:r>
            <w:r w:rsidR="0073169F">
              <w:rPr>
                <w:rFonts w:ascii="Calibri" w:hAnsi="Calibri" w:cs="Verdana"/>
                <w:bCs/>
                <w:sz w:val="20"/>
                <w:szCs w:val="20"/>
              </w:rPr>
              <w:t>, anche sotto forma grafica</w:t>
            </w:r>
            <w:r w:rsidR="00474A86" w:rsidRPr="00C0026D">
              <w:rPr>
                <w:rFonts w:ascii="Calibri" w:hAnsi="Calibri" w:cs="Verdana"/>
                <w:bCs/>
                <w:sz w:val="20"/>
                <w:szCs w:val="20"/>
              </w:rPr>
              <w:t>.</w:t>
            </w:r>
          </w:p>
          <w:p w:rsidR="00474A86" w:rsidRPr="00043F48" w:rsidRDefault="00C025AD" w:rsidP="00043F48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>
              <w:rPr>
                <w:rFonts w:ascii="Calibri" w:hAnsi="Calibri" w:cs="Verdana"/>
                <w:bCs/>
                <w:sz w:val="20"/>
                <w:szCs w:val="20"/>
              </w:rPr>
              <w:t>Utilizza</w:t>
            </w:r>
            <w:r w:rsidR="00474A86" w:rsidRPr="004E1DCB">
              <w:rPr>
                <w:rFonts w:ascii="Calibri" w:hAnsi="Calibri" w:cs="Verdana"/>
                <w:bCs/>
                <w:sz w:val="20"/>
                <w:szCs w:val="20"/>
              </w:rPr>
              <w:t xml:space="preserve"> in modo sicuro e approfondito </w:t>
            </w:r>
            <w:r w:rsidRPr="00043F48">
              <w:rPr>
                <w:rFonts w:ascii="Calibri" w:hAnsi="Calibri" w:cs="Verdana"/>
                <w:bCs/>
                <w:sz w:val="20"/>
                <w:szCs w:val="20"/>
              </w:rPr>
              <w:t xml:space="preserve"> </w:t>
            </w:r>
            <w:r w:rsidRPr="00C025AD">
              <w:rPr>
                <w:rFonts w:ascii="Calibri" w:hAnsi="Calibri" w:cs="Verdana"/>
                <w:bCs/>
                <w:sz w:val="20"/>
                <w:szCs w:val="20"/>
              </w:rPr>
              <w:t>le tecniche e le procedure del calcolo aritmetico e algebrico, rappresentandole anche sotto forma grafica</w:t>
            </w:r>
            <w:r>
              <w:rPr>
                <w:rFonts w:ascii="Calibri" w:hAnsi="Calibri" w:cs="Verdana"/>
                <w:bCs/>
                <w:sz w:val="20"/>
                <w:szCs w:val="20"/>
              </w:rPr>
              <w:t xml:space="preserve">, Individuando ed analizzando </w:t>
            </w:r>
            <w:r w:rsidRPr="00C025AD">
              <w:rPr>
                <w:rFonts w:ascii="Calibri" w:hAnsi="Calibri" w:cs="Verdana"/>
                <w:bCs/>
                <w:sz w:val="20"/>
                <w:szCs w:val="20"/>
              </w:rPr>
              <w:t xml:space="preserve">il modello </w:t>
            </w:r>
            <w:r>
              <w:rPr>
                <w:rFonts w:ascii="Calibri" w:hAnsi="Calibri" w:cs="Verdana"/>
                <w:bCs/>
                <w:sz w:val="20"/>
                <w:szCs w:val="20"/>
              </w:rPr>
              <w:t xml:space="preserve">matematico </w:t>
            </w:r>
            <w:r w:rsidRPr="00C025AD">
              <w:rPr>
                <w:rFonts w:ascii="Calibri" w:hAnsi="Calibri" w:cs="Verdana"/>
                <w:bCs/>
                <w:sz w:val="20"/>
                <w:szCs w:val="20"/>
              </w:rPr>
              <w:t>più appropriato a</w:t>
            </w:r>
            <w:r>
              <w:rPr>
                <w:rFonts w:ascii="Calibri" w:hAnsi="Calibri" w:cs="Verdana"/>
                <w:bCs/>
                <w:sz w:val="20"/>
                <w:szCs w:val="20"/>
              </w:rPr>
              <w:t>l contesto</w:t>
            </w:r>
          </w:p>
        </w:tc>
      </w:tr>
      <w:tr w:rsidR="00C838A3" w:rsidRPr="00D632E2" w:rsidTr="00267F0C">
        <w:trPr>
          <w:trHeight w:val="1599"/>
        </w:trPr>
        <w:tc>
          <w:tcPr>
            <w:tcW w:w="708" w:type="pct"/>
            <w:vAlign w:val="center"/>
          </w:tcPr>
          <w:p w:rsidR="00474A86" w:rsidRPr="005F0213" w:rsidRDefault="00767A5F" w:rsidP="00474A86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</w:rPr>
            </w:pPr>
            <w:r w:rsidRPr="00381B61">
              <w:rPr>
                <w:rFonts w:ascii="Calibri" w:hAnsi="Calibri"/>
                <w:noProof/>
                <w:color w:val="000000"/>
                <w:sz w:val="22"/>
                <w:szCs w:val="22"/>
              </w:rPr>
              <w:t>Confrontare e analizzare figure geometriche, individuando invarianti e relazioni.</w:t>
            </w:r>
          </w:p>
        </w:tc>
        <w:tc>
          <w:tcPr>
            <w:tcW w:w="822" w:type="pct"/>
            <w:vAlign w:val="center"/>
          </w:tcPr>
          <w:p w:rsidR="008666DB" w:rsidRPr="008666DB" w:rsidRDefault="008666DB" w:rsidP="008666D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666DB">
              <w:rPr>
                <w:rFonts w:asciiTheme="minorHAnsi" w:hAnsiTheme="minorHAnsi" w:cstheme="minorHAnsi"/>
                <w:bCs/>
                <w:sz w:val="20"/>
                <w:szCs w:val="20"/>
              </w:rPr>
              <w:t>Riconoscere gli enti, le figure e i luoghi geometrici e individuarne le relative proprietà.</w:t>
            </w:r>
          </w:p>
          <w:p w:rsidR="00474A86" w:rsidRPr="004E1DCB" w:rsidRDefault="008666DB" w:rsidP="008666D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666DB">
              <w:rPr>
                <w:rFonts w:asciiTheme="minorHAnsi" w:hAnsiTheme="minorHAnsi" w:cstheme="minorHAnsi"/>
                <w:bCs/>
                <w:sz w:val="20"/>
                <w:szCs w:val="20"/>
              </w:rPr>
              <w:t>Comprendere i passaggi logici di una dimostrazione o di una verifica, riproponendoli con la simbologia e il linguaggio specifici.</w:t>
            </w:r>
          </w:p>
        </w:tc>
        <w:tc>
          <w:tcPr>
            <w:tcW w:w="457" w:type="pct"/>
          </w:tcPr>
          <w:p w:rsidR="00474A86" w:rsidRDefault="00474A86" w:rsidP="00C838A3">
            <w:pPr>
              <w:numPr>
                <w:ilvl w:val="0"/>
                <w:numId w:val="5"/>
              </w:numPr>
              <w:tabs>
                <w:tab w:val="clear" w:pos="720"/>
                <w:tab w:val="num" w:pos="354"/>
              </w:tabs>
              <w:ind w:left="71" w:hanging="28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NON CONSEGUITA</w:t>
            </w:r>
          </w:p>
          <w:p w:rsidR="00C838A3" w:rsidRDefault="00C838A3" w:rsidP="00C838A3">
            <w:pPr>
              <w:tabs>
                <w:tab w:val="num" w:pos="403"/>
              </w:tabs>
              <w:jc w:val="center"/>
              <w:rPr>
                <w:rFonts w:ascii="Calibri" w:hAnsi="Calibri" w:cs="Verdana"/>
                <w:bCs/>
                <w:sz w:val="16"/>
                <w:szCs w:val="16"/>
              </w:rPr>
            </w:pPr>
          </w:p>
          <w:p w:rsidR="00474A86" w:rsidRDefault="00474A86" w:rsidP="00C838A3">
            <w:pPr>
              <w:numPr>
                <w:ilvl w:val="0"/>
                <w:numId w:val="5"/>
              </w:numPr>
              <w:tabs>
                <w:tab w:val="clear" w:pos="720"/>
                <w:tab w:val="num" w:pos="354"/>
                <w:tab w:val="num" w:pos="403"/>
              </w:tabs>
              <w:ind w:left="212" w:hanging="169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LIVELLO BASE</w:t>
            </w:r>
          </w:p>
          <w:p w:rsidR="00C838A3" w:rsidRDefault="00C838A3" w:rsidP="00C838A3">
            <w:pPr>
              <w:tabs>
                <w:tab w:val="num" w:pos="403"/>
              </w:tabs>
              <w:rPr>
                <w:rFonts w:ascii="Calibri" w:hAnsi="Calibri" w:cs="Verdana"/>
                <w:bCs/>
                <w:sz w:val="16"/>
                <w:szCs w:val="16"/>
              </w:rPr>
            </w:pPr>
          </w:p>
          <w:p w:rsidR="00474A86" w:rsidRDefault="00474A86" w:rsidP="00C838A3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223" w:hanging="180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LIVELLO INTERMEDIO</w:t>
            </w:r>
          </w:p>
          <w:p w:rsidR="00C838A3" w:rsidRPr="00237A3F" w:rsidRDefault="00C838A3" w:rsidP="00C838A3">
            <w:pPr>
              <w:tabs>
                <w:tab w:val="num" w:pos="403"/>
              </w:tabs>
              <w:rPr>
                <w:rFonts w:ascii="Calibri" w:hAnsi="Calibri" w:cs="Verdana"/>
                <w:bCs/>
                <w:sz w:val="16"/>
                <w:szCs w:val="16"/>
              </w:rPr>
            </w:pPr>
          </w:p>
          <w:p w:rsidR="00474A86" w:rsidRPr="00237A3F" w:rsidRDefault="00474A86" w:rsidP="00C838A3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223" w:hanging="180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LIVELLO AVANZATO</w:t>
            </w:r>
          </w:p>
        </w:tc>
        <w:tc>
          <w:tcPr>
            <w:tcW w:w="3014" w:type="pct"/>
          </w:tcPr>
          <w:p w:rsidR="00712AC4" w:rsidRPr="00712AC4" w:rsidRDefault="003527FE" w:rsidP="00043F48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 w:rsidRPr="00712AC4">
              <w:rPr>
                <w:rFonts w:ascii="Calibri" w:hAnsi="Calibri" w:cs="Verdana"/>
                <w:bCs/>
                <w:sz w:val="20"/>
                <w:szCs w:val="20"/>
              </w:rPr>
              <w:t xml:space="preserve">Non è in grado di </w:t>
            </w:r>
            <w:r w:rsidR="00712AC4" w:rsidRPr="00712AC4">
              <w:rPr>
                <w:rFonts w:ascii="Calibri" w:hAnsi="Calibri" w:cs="Verdana"/>
                <w:bCs/>
                <w:sz w:val="20"/>
                <w:szCs w:val="20"/>
              </w:rPr>
              <w:t xml:space="preserve"> riconoscere gli enti, le figure e i luoghi geometrici e individuarne le relative proprietà.</w:t>
            </w:r>
          </w:p>
          <w:p w:rsidR="00432C0D" w:rsidRPr="00432C0D" w:rsidRDefault="00C838A3" w:rsidP="00267F0C">
            <w:pPr>
              <w:pStyle w:val="Paragrafoelenco"/>
              <w:numPr>
                <w:ilvl w:val="0"/>
                <w:numId w:val="5"/>
              </w:numPr>
              <w:tabs>
                <w:tab w:val="clear" w:pos="720"/>
                <w:tab w:val="num" w:pos="396"/>
              </w:tabs>
              <w:ind w:left="396"/>
              <w:rPr>
                <w:rFonts w:ascii="Calibri" w:hAnsi="Calibri" w:cs="Verdana"/>
                <w:bCs/>
                <w:sz w:val="20"/>
                <w:szCs w:val="20"/>
              </w:rPr>
            </w:pPr>
            <w:r w:rsidRPr="00432C0D">
              <w:rPr>
                <w:rFonts w:ascii="Calibri" w:hAnsi="Calibri" w:cs="Verdana"/>
                <w:bCs/>
                <w:sz w:val="20"/>
                <w:szCs w:val="20"/>
              </w:rPr>
              <w:t>R</w:t>
            </w:r>
            <w:r w:rsidR="009B57A7" w:rsidRPr="00432C0D">
              <w:rPr>
                <w:rFonts w:ascii="Calibri" w:hAnsi="Calibri" w:cs="Verdana"/>
                <w:bCs/>
                <w:sz w:val="20"/>
                <w:szCs w:val="20"/>
              </w:rPr>
              <w:t>iconosce</w:t>
            </w:r>
            <w:r w:rsidR="00712AC4" w:rsidRPr="00432C0D">
              <w:rPr>
                <w:rFonts w:ascii="Calibri" w:hAnsi="Calibri" w:cs="Verdana"/>
                <w:bCs/>
                <w:sz w:val="20"/>
                <w:szCs w:val="20"/>
              </w:rPr>
              <w:t xml:space="preserve"> e analizza gli</w:t>
            </w:r>
            <w:r w:rsidR="00432C0D" w:rsidRPr="00432C0D">
              <w:rPr>
                <w:rFonts w:ascii="Calibri" w:hAnsi="Calibri" w:cs="Verdana"/>
                <w:bCs/>
                <w:sz w:val="20"/>
                <w:szCs w:val="20"/>
              </w:rPr>
              <w:t xml:space="preserve"> enti,</w:t>
            </w:r>
            <w:r w:rsidR="00712AC4" w:rsidRPr="00432C0D">
              <w:rPr>
                <w:rFonts w:ascii="Calibri" w:hAnsi="Calibri" w:cs="Verdana"/>
                <w:bCs/>
                <w:sz w:val="20"/>
                <w:szCs w:val="20"/>
              </w:rPr>
              <w:t xml:space="preserve">  le figure e i luoghi geometrici e individua le relative proprietà</w:t>
            </w:r>
            <w:r w:rsidR="00432C0D" w:rsidRPr="00432C0D">
              <w:rPr>
                <w:rFonts w:ascii="Calibri" w:hAnsi="Calibri" w:cs="Verdana"/>
                <w:bCs/>
                <w:sz w:val="20"/>
                <w:szCs w:val="20"/>
              </w:rPr>
              <w:t xml:space="preserve"> </w:t>
            </w:r>
            <w:r w:rsidR="00432C0D">
              <w:t xml:space="preserve"> </w:t>
            </w:r>
            <w:r w:rsidR="00432C0D" w:rsidRPr="00432C0D">
              <w:rPr>
                <w:rFonts w:ascii="Calibri" w:hAnsi="Calibri" w:cs="Verdana"/>
                <w:bCs/>
                <w:sz w:val="20"/>
                <w:szCs w:val="20"/>
              </w:rPr>
              <w:t>applicando in modo meccanico le principali formule</w:t>
            </w:r>
            <w:r w:rsidR="00712AC4" w:rsidRPr="00432C0D">
              <w:rPr>
                <w:rFonts w:ascii="Calibri" w:hAnsi="Calibri" w:cs="Verdana"/>
                <w:bCs/>
                <w:sz w:val="20"/>
                <w:szCs w:val="20"/>
              </w:rPr>
              <w:t xml:space="preserve">. </w:t>
            </w:r>
            <w:r w:rsidR="00432C0D">
              <w:t xml:space="preserve"> </w:t>
            </w:r>
            <w:r w:rsidR="00432C0D" w:rsidRPr="00432C0D">
              <w:rPr>
                <w:rFonts w:ascii="Calibri" w:hAnsi="Calibri" w:cs="Verdana"/>
                <w:bCs/>
                <w:sz w:val="20"/>
                <w:szCs w:val="20"/>
              </w:rPr>
              <w:t>Riconosce la validità dei passaggi logici in sem</w:t>
            </w:r>
            <w:r w:rsidR="00AF28B0">
              <w:rPr>
                <w:rFonts w:ascii="Calibri" w:hAnsi="Calibri" w:cs="Verdana"/>
                <w:bCs/>
                <w:sz w:val="20"/>
                <w:szCs w:val="20"/>
              </w:rPr>
              <w:t>plici dimostrazioni o verifiche.</w:t>
            </w:r>
            <w:bookmarkStart w:id="0" w:name="_GoBack"/>
            <w:bookmarkEnd w:id="0"/>
          </w:p>
          <w:p w:rsidR="00712AC4" w:rsidRPr="00712AC4" w:rsidRDefault="00065726" w:rsidP="00043F48">
            <w:pPr>
              <w:numPr>
                <w:ilvl w:val="0"/>
                <w:numId w:val="5"/>
              </w:numPr>
              <w:tabs>
                <w:tab w:val="clear" w:pos="720"/>
                <w:tab w:val="num" w:pos="368"/>
                <w:tab w:val="num" w:pos="403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>
              <w:rPr>
                <w:rFonts w:ascii="Calibri" w:hAnsi="Calibri" w:cs="Verdana"/>
                <w:bCs/>
                <w:sz w:val="20"/>
                <w:szCs w:val="20"/>
              </w:rPr>
              <w:t>Confronta e analizza</w:t>
            </w:r>
            <w:r w:rsidR="00712AC4" w:rsidRPr="00712AC4">
              <w:rPr>
                <w:rFonts w:ascii="Calibri" w:hAnsi="Calibri" w:cs="Verdana"/>
                <w:bCs/>
                <w:sz w:val="20"/>
                <w:szCs w:val="20"/>
              </w:rPr>
              <w:t xml:space="preserve"> figure geometriche, individuando invarianti e relazioni essenziali. Comprende i passaggi logici nelle dimostrazioni riproponendoli con un adeguato linguaggio specifico</w:t>
            </w:r>
          </w:p>
          <w:p w:rsidR="00474A86" w:rsidRPr="00712AC4" w:rsidRDefault="00065726" w:rsidP="00043F48">
            <w:pPr>
              <w:numPr>
                <w:ilvl w:val="0"/>
                <w:numId w:val="5"/>
              </w:numPr>
              <w:tabs>
                <w:tab w:val="clear" w:pos="720"/>
                <w:tab w:val="num" w:pos="368"/>
                <w:tab w:val="num" w:pos="403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>
              <w:rPr>
                <w:rFonts w:ascii="Calibri" w:hAnsi="Calibri" w:cs="Verdana"/>
                <w:bCs/>
                <w:sz w:val="20"/>
                <w:szCs w:val="20"/>
              </w:rPr>
              <w:t>Confronta e analizza</w:t>
            </w:r>
            <w:r w:rsidR="00712AC4" w:rsidRPr="00712AC4">
              <w:rPr>
                <w:rFonts w:ascii="Calibri" w:hAnsi="Calibri" w:cs="Verdana"/>
                <w:bCs/>
                <w:sz w:val="20"/>
                <w:szCs w:val="20"/>
              </w:rPr>
              <w:t xml:space="preserve"> figure geometriche, individuando invarianti e relazioni </w:t>
            </w:r>
            <w:r w:rsidR="00712AC4">
              <w:rPr>
                <w:rFonts w:ascii="Calibri" w:hAnsi="Calibri" w:cs="Verdana"/>
                <w:bCs/>
                <w:sz w:val="20"/>
                <w:szCs w:val="20"/>
              </w:rPr>
              <w:t>in modo sicuro ed approfondito.</w:t>
            </w:r>
            <w:r w:rsidR="00712AC4" w:rsidRPr="00712AC4">
              <w:rPr>
                <w:rFonts w:ascii="Calibri" w:hAnsi="Calibri" w:cs="Verdana"/>
                <w:bCs/>
                <w:sz w:val="20"/>
                <w:szCs w:val="20"/>
              </w:rPr>
              <w:t xml:space="preserve"> </w:t>
            </w:r>
            <w:r w:rsidR="00712AC4">
              <w:rPr>
                <w:rFonts w:ascii="Calibri" w:hAnsi="Calibri" w:cs="Verdana"/>
                <w:bCs/>
                <w:sz w:val="20"/>
                <w:szCs w:val="20"/>
              </w:rPr>
              <w:t xml:space="preserve">Ripropone </w:t>
            </w:r>
            <w:r w:rsidR="00712AC4" w:rsidRPr="00712AC4">
              <w:rPr>
                <w:rFonts w:ascii="Calibri" w:hAnsi="Calibri" w:cs="Verdana"/>
                <w:bCs/>
                <w:sz w:val="20"/>
                <w:szCs w:val="20"/>
              </w:rPr>
              <w:t>i passaggi logici nelle dimostrazioni con un linguaggio specifico</w:t>
            </w:r>
            <w:r w:rsidR="00712AC4">
              <w:rPr>
                <w:rFonts w:ascii="Calibri" w:hAnsi="Calibri" w:cs="Verdana"/>
                <w:bCs/>
                <w:sz w:val="20"/>
                <w:szCs w:val="20"/>
              </w:rPr>
              <w:t xml:space="preserve"> ed appropriato, in tutti i contesti</w:t>
            </w:r>
          </w:p>
        </w:tc>
      </w:tr>
      <w:tr w:rsidR="00C838A3" w:rsidRPr="00D632E2" w:rsidTr="00267F0C">
        <w:trPr>
          <w:trHeight w:val="274"/>
        </w:trPr>
        <w:tc>
          <w:tcPr>
            <w:tcW w:w="708" w:type="pct"/>
            <w:vAlign w:val="center"/>
          </w:tcPr>
          <w:p w:rsidR="00474A86" w:rsidRPr="005F0213" w:rsidRDefault="00767A5F" w:rsidP="004E1DCB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</w:rPr>
            </w:pPr>
            <w:r w:rsidRPr="00381B61">
              <w:rPr>
                <w:rFonts w:ascii="Calibri" w:hAnsi="Calibri"/>
                <w:noProof/>
                <w:color w:val="000000"/>
                <w:sz w:val="22"/>
                <w:szCs w:val="22"/>
              </w:rPr>
              <w:t>Individuare le strategie appropriate per la soluzione dei problemi.</w:t>
            </w:r>
          </w:p>
        </w:tc>
        <w:tc>
          <w:tcPr>
            <w:tcW w:w="822" w:type="pct"/>
            <w:vAlign w:val="center"/>
          </w:tcPr>
          <w:p w:rsidR="008666DB" w:rsidRPr="008666DB" w:rsidRDefault="008666DB" w:rsidP="008666D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666DB">
              <w:rPr>
                <w:rFonts w:asciiTheme="minorHAnsi" w:hAnsiTheme="minorHAnsi" w:cstheme="minorHAnsi"/>
                <w:bCs/>
                <w:sz w:val="20"/>
                <w:szCs w:val="20"/>
              </w:rPr>
              <w:t>Comprendere il problema e</w:t>
            </w:r>
            <w:r w:rsidR="00D5330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CB1FDD">
              <w:rPr>
                <w:rFonts w:asciiTheme="minorHAnsi" w:hAnsiTheme="minorHAnsi" w:cstheme="minorHAnsi"/>
                <w:bCs/>
                <w:sz w:val="20"/>
                <w:szCs w:val="20"/>
              </w:rPr>
              <w:t>orientarsi,</w:t>
            </w:r>
            <w:r w:rsidRPr="008666D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individuando le fasi del percorso risolutivo in un procedimento logico e coerente. Formalizzare il percorso attraverso modelli algebrici e grafici.</w:t>
            </w:r>
          </w:p>
          <w:p w:rsidR="00474A86" w:rsidRPr="004E1DCB" w:rsidRDefault="008666DB" w:rsidP="008666D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666DB">
              <w:rPr>
                <w:rFonts w:asciiTheme="minorHAnsi" w:hAnsiTheme="minorHAnsi" w:cstheme="minorHAnsi"/>
                <w:bCs/>
                <w:sz w:val="20"/>
                <w:szCs w:val="20"/>
              </w:rPr>
              <w:t>Spiegare il procedimento seguito, convalidare e argomentare i risultati ottenuti, utilizzando il linguaggio e la simbologia specifici</w:t>
            </w:r>
          </w:p>
        </w:tc>
        <w:tc>
          <w:tcPr>
            <w:tcW w:w="457" w:type="pct"/>
          </w:tcPr>
          <w:p w:rsidR="00474A86" w:rsidRPr="00237A3F" w:rsidRDefault="00474A86" w:rsidP="00C838A3">
            <w:pPr>
              <w:numPr>
                <w:ilvl w:val="0"/>
                <w:numId w:val="5"/>
              </w:numPr>
              <w:tabs>
                <w:tab w:val="clear" w:pos="720"/>
                <w:tab w:val="num" w:pos="354"/>
              </w:tabs>
              <w:ind w:left="71" w:hanging="28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NON CONSEGUITA</w:t>
            </w:r>
          </w:p>
          <w:p w:rsidR="00474A86" w:rsidRDefault="00474A86" w:rsidP="00C838A3">
            <w:pPr>
              <w:numPr>
                <w:ilvl w:val="0"/>
                <w:numId w:val="5"/>
              </w:numPr>
              <w:tabs>
                <w:tab w:val="clear" w:pos="720"/>
                <w:tab w:val="num" w:pos="354"/>
              </w:tabs>
              <w:ind w:left="71" w:hanging="28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LIVELLO BASE</w:t>
            </w:r>
          </w:p>
          <w:p w:rsidR="00C838A3" w:rsidRPr="00237A3F" w:rsidRDefault="00C838A3" w:rsidP="00C838A3">
            <w:pPr>
              <w:ind w:left="71"/>
              <w:rPr>
                <w:rFonts w:ascii="Calibri" w:hAnsi="Calibri" w:cs="Verdana"/>
                <w:bCs/>
                <w:sz w:val="16"/>
                <w:szCs w:val="16"/>
              </w:rPr>
            </w:pPr>
          </w:p>
          <w:p w:rsidR="00474A86" w:rsidRDefault="00474A86" w:rsidP="00C838A3">
            <w:pPr>
              <w:numPr>
                <w:ilvl w:val="0"/>
                <w:numId w:val="5"/>
              </w:numPr>
              <w:tabs>
                <w:tab w:val="clear" w:pos="720"/>
                <w:tab w:val="num" w:pos="354"/>
              </w:tabs>
              <w:ind w:left="71" w:hanging="28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LIVELLO INTERMEDIO</w:t>
            </w:r>
          </w:p>
          <w:p w:rsidR="00C838A3" w:rsidRDefault="00C838A3" w:rsidP="00C838A3">
            <w:pPr>
              <w:pStyle w:val="Paragrafoelenco"/>
              <w:rPr>
                <w:rFonts w:ascii="Calibri" w:hAnsi="Calibri" w:cs="Verdana"/>
                <w:bCs/>
                <w:sz w:val="16"/>
                <w:szCs w:val="16"/>
              </w:rPr>
            </w:pPr>
          </w:p>
          <w:p w:rsidR="00C838A3" w:rsidRPr="00237A3F" w:rsidRDefault="00C838A3" w:rsidP="00C838A3">
            <w:pPr>
              <w:ind w:left="71"/>
              <w:rPr>
                <w:rFonts w:ascii="Calibri" w:hAnsi="Calibri" w:cs="Verdana"/>
                <w:bCs/>
                <w:sz w:val="16"/>
                <w:szCs w:val="16"/>
              </w:rPr>
            </w:pPr>
          </w:p>
          <w:p w:rsidR="00474A86" w:rsidRPr="00237A3F" w:rsidRDefault="00474A86" w:rsidP="00C838A3">
            <w:pPr>
              <w:numPr>
                <w:ilvl w:val="0"/>
                <w:numId w:val="5"/>
              </w:numPr>
              <w:tabs>
                <w:tab w:val="clear" w:pos="720"/>
                <w:tab w:val="num" w:pos="354"/>
              </w:tabs>
              <w:ind w:left="71" w:hanging="28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LIVELLO AVANZATO</w:t>
            </w:r>
          </w:p>
        </w:tc>
        <w:tc>
          <w:tcPr>
            <w:tcW w:w="3014" w:type="pct"/>
          </w:tcPr>
          <w:p w:rsidR="00474A86" w:rsidRPr="00D5330F" w:rsidRDefault="00474A86" w:rsidP="00043F48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 w:rsidRPr="00D5330F">
              <w:rPr>
                <w:rFonts w:ascii="Calibri" w:hAnsi="Calibri" w:cs="Verdana"/>
                <w:bCs/>
                <w:sz w:val="20"/>
                <w:szCs w:val="20"/>
              </w:rPr>
              <w:t xml:space="preserve">Non </w:t>
            </w:r>
            <w:r w:rsidR="001A29CA" w:rsidRPr="00D5330F">
              <w:rPr>
                <w:rFonts w:ascii="Calibri" w:hAnsi="Calibri" w:cs="Verdana"/>
                <w:bCs/>
                <w:sz w:val="20"/>
                <w:szCs w:val="20"/>
              </w:rPr>
              <w:t>comprende il problema e non si orienta nell’individuare le fasi del percorso risolutivo.</w:t>
            </w:r>
          </w:p>
          <w:p w:rsidR="001A29CA" w:rsidRPr="00D5330F" w:rsidRDefault="00474A86" w:rsidP="00043F48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 w:rsidRPr="00D5330F">
              <w:rPr>
                <w:rFonts w:ascii="Calibri" w:hAnsi="Calibri" w:cs="Verdana"/>
                <w:bCs/>
                <w:sz w:val="20"/>
                <w:szCs w:val="20"/>
              </w:rPr>
              <w:t xml:space="preserve">Mostra sufficiente </w:t>
            </w:r>
            <w:r w:rsidR="001A29CA" w:rsidRPr="00D5330F">
              <w:rPr>
                <w:rFonts w:ascii="Calibri" w:hAnsi="Calibri" w:cs="Verdana"/>
                <w:bCs/>
                <w:sz w:val="20"/>
                <w:szCs w:val="20"/>
              </w:rPr>
              <w:t xml:space="preserve">capacità di comprensione del problema, si orienta in contesti semplici ed essenziali individuandone il procedimento </w:t>
            </w:r>
            <w:r w:rsidR="00D92739" w:rsidRPr="00D5330F">
              <w:rPr>
                <w:rFonts w:ascii="Calibri" w:hAnsi="Calibri" w:cs="Verdana"/>
                <w:bCs/>
                <w:sz w:val="20"/>
                <w:szCs w:val="20"/>
              </w:rPr>
              <w:t xml:space="preserve">risolutivo, ma </w:t>
            </w:r>
            <w:r w:rsidR="001A29CA" w:rsidRPr="00D5330F">
              <w:rPr>
                <w:rFonts w:ascii="Calibri" w:hAnsi="Calibri" w:cs="Verdana"/>
                <w:bCs/>
                <w:sz w:val="20"/>
                <w:szCs w:val="20"/>
              </w:rPr>
              <w:t xml:space="preserve"> formalizza il percorso</w:t>
            </w:r>
            <w:r w:rsidR="00065726">
              <w:rPr>
                <w:rFonts w:ascii="Calibri" w:hAnsi="Calibri" w:cs="Verdana"/>
                <w:bCs/>
                <w:sz w:val="20"/>
                <w:szCs w:val="20"/>
              </w:rPr>
              <w:t xml:space="preserve"> in maniera standard</w:t>
            </w:r>
            <w:r w:rsidR="00D92739" w:rsidRPr="00D5330F">
              <w:rPr>
                <w:rFonts w:ascii="Calibri" w:hAnsi="Calibri" w:cs="Verdana"/>
                <w:bCs/>
                <w:sz w:val="20"/>
                <w:szCs w:val="20"/>
              </w:rPr>
              <w:t xml:space="preserve"> e con linguaggio povero</w:t>
            </w:r>
            <w:r w:rsidR="001A29CA" w:rsidRPr="00D5330F">
              <w:rPr>
                <w:rFonts w:ascii="Calibri" w:hAnsi="Calibri" w:cs="Verdana"/>
                <w:bCs/>
                <w:sz w:val="20"/>
                <w:szCs w:val="20"/>
              </w:rPr>
              <w:t xml:space="preserve"> </w:t>
            </w:r>
          </w:p>
          <w:p w:rsidR="00D5330F" w:rsidRPr="00043F48" w:rsidRDefault="00065726" w:rsidP="00043F48">
            <w:pPr>
              <w:numPr>
                <w:ilvl w:val="0"/>
                <w:numId w:val="5"/>
              </w:numPr>
              <w:tabs>
                <w:tab w:val="clear" w:pos="720"/>
                <w:tab w:val="num" w:pos="398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>
              <w:rPr>
                <w:rFonts w:ascii="Calibri" w:hAnsi="Calibri" w:cs="Verdana"/>
                <w:bCs/>
                <w:sz w:val="20"/>
                <w:szCs w:val="20"/>
              </w:rPr>
              <w:t>Comprende</w:t>
            </w:r>
            <w:r w:rsidR="00D5330F" w:rsidRPr="00D5330F">
              <w:rPr>
                <w:rFonts w:ascii="Calibri" w:hAnsi="Calibri" w:cs="Verdana"/>
                <w:bCs/>
                <w:sz w:val="20"/>
                <w:szCs w:val="20"/>
              </w:rPr>
              <w:t xml:space="preserve"> il problema e</w:t>
            </w:r>
            <w:r w:rsidR="00D5330F">
              <w:rPr>
                <w:rFonts w:ascii="Calibri" w:hAnsi="Calibri" w:cs="Verdana"/>
                <w:bCs/>
                <w:sz w:val="20"/>
                <w:szCs w:val="20"/>
              </w:rPr>
              <w:t xml:space="preserve"> si orienta</w:t>
            </w:r>
            <w:r w:rsidR="00D5330F" w:rsidRPr="00D5330F">
              <w:rPr>
                <w:rFonts w:ascii="Calibri" w:hAnsi="Calibri" w:cs="Verdana"/>
                <w:bCs/>
                <w:sz w:val="20"/>
                <w:szCs w:val="20"/>
              </w:rPr>
              <w:t xml:space="preserve"> individuando le fasi del percorso risolutivo in un procediment</w:t>
            </w:r>
            <w:r>
              <w:rPr>
                <w:rFonts w:ascii="Calibri" w:hAnsi="Calibri" w:cs="Verdana"/>
                <w:bCs/>
                <w:sz w:val="20"/>
                <w:szCs w:val="20"/>
              </w:rPr>
              <w:t>o logico e coerente. Formalizza</w:t>
            </w:r>
            <w:r w:rsidR="00D5330F" w:rsidRPr="00D5330F">
              <w:rPr>
                <w:rFonts w:ascii="Calibri" w:hAnsi="Calibri" w:cs="Verdana"/>
                <w:bCs/>
                <w:sz w:val="20"/>
                <w:szCs w:val="20"/>
              </w:rPr>
              <w:t xml:space="preserve"> il percorso attraverso modelli algebrici e grafici</w:t>
            </w:r>
            <w:r w:rsidR="00D5330F">
              <w:rPr>
                <w:rFonts w:ascii="Calibri" w:hAnsi="Calibri" w:cs="Verdana"/>
                <w:bCs/>
                <w:sz w:val="20"/>
                <w:szCs w:val="20"/>
              </w:rPr>
              <w:t xml:space="preserve"> essenziali</w:t>
            </w:r>
            <w:r w:rsidR="00D5330F" w:rsidRPr="00D5330F">
              <w:rPr>
                <w:rFonts w:ascii="Calibri" w:hAnsi="Calibri" w:cs="Verdana"/>
                <w:bCs/>
                <w:sz w:val="20"/>
                <w:szCs w:val="20"/>
              </w:rPr>
              <w:t>.</w:t>
            </w:r>
            <w:r w:rsidR="00043F48">
              <w:rPr>
                <w:rFonts w:ascii="Calibri" w:hAnsi="Calibri" w:cs="Verdana"/>
                <w:bCs/>
                <w:sz w:val="20"/>
                <w:szCs w:val="20"/>
              </w:rPr>
              <w:t xml:space="preserve"> </w:t>
            </w:r>
            <w:r w:rsidRPr="00043F48">
              <w:rPr>
                <w:rFonts w:ascii="Calibri" w:hAnsi="Calibri" w:cs="Verdana"/>
                <w:bCs/>
                <w:sz w:val="20"/>
                <w:szCs w:val="20"/>
              </w:rPr>
              <w:t>Spiega</w:t>
            </w:r>
            <w:r w:rsidR="00D5330F" w:rsidRPr="00043F48">
              <w:rPr>
                <w:rFonts w:ascii="Calibri" w:hAnsi="Calibri" w:cs="Verdana"/>
                <w:bCs/>
                <w:sz w:val="20"/>
                <w:szCs w:val="20"/>
              </w:rPr>
              <w:t xml:space="preserve"> il procedimento seguito, utilizzando un linguaggio e una simbologia adeguata</w:t>
            </w:r>
          </w:p>
          <w:p w:rsidR="00474A86" w:rsidRPr="00926008" w:rsidRDefault="00D5330F" w:rsidP="00926008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 w:rsidRPr="00D5330F">
              <w:rPr>
                <w:rFonts w:ascii="Calibri" w:hAnsi="Calibri" w:cs="Verdana"/>
                <w:bCs/>
                <w:sz w:val="20"/>
                <w:szCs w:val="20"/>
              </w:rPr>
              <w:t>Comprendere il problema e</w:t>
            </w:r>
            <w:r w:rsidR="00065726">
              <w:rPr>
                <w:rFonts w:ascii="Calibri" w:hAnsi="Calibri" w:cs="Verdana"/>
                <w:bCs/>
                <w:sz w:val="20"/>
                <w:szCs w:val="20"/>
              </w:rPr>
              <w:t xml:space="preserve"> si orienta</w:t>
            </w:r>
            <w:r w:rsidRPr="00D5330F">
              <w:rPr>
                <w:rFonts w:ascii="Calibri" w:hAnsi="Calibri" w:cs="Verdana"/>
                <w:bCs/>
                <w:sz w:val="20"/>
                <w:szCs w:val="20"/>
              </w:rPr>
              <w:t xml:space="preserve"> individuando le fasi del percorso risolutivo in un procedimento</w:t>
            </w:r>
            <w:r w:rsidR="00065726">
              <w:rPr>
                <w:rFonts w:ascii="Calibri" w:hAnsi="Calibri" w:cs="Verdana"/>
                <w:bCs/>
                <w:sz w:val="20"/>
                <w:szCs w:val="20"/>
              </w:rPr>
              <w:t xml:space="preserve"> logico e coerente. Formalizza</w:t>
            </w:r>
            <w:r w:rsidRPr="00D5330F">
              <w:rPr>
                <w:rFonts w:ascii="Calibri" w:hAnsi="Calibri" w:cs="Verdana"/>
                <w:bCs/>
                <w:sz w:val="20"/>
                <w:szCs w:val="20"/>
              </w:rPr>
              <w:t xml:space="preserve"> il percorso attraverso modelli algebrici e grafici.</w:t>
            </w:r>
            <w:r w:rsidR="00926008">
              <w:rPr>
                <w:rFonts w:ascii="Calibri" w:hAnsi="Calibri" w:cs="Verdana"/>
                <w:bCs/>
                <w:sz w:val="20"/>
                <w:szCs w:val="20"/>
              </w:rPr>
              <w:t xml:space="preserve"> </w:t>
            </w:r>
            <w:r w:rsidR="00065726" w:rsidRPr="00926008">
              <w:rPr>
                <w:rFonts w:ascii="Calibri" w:hAnsi="Calibri" w:cs="Verdana"/>
                <w:bCs/>
                <w:sz w:val="20"/>
                <w:szCs w:val="20"/>
              </w:rPr>
              <w:t>Spiega</w:t>
            </w:r>
            <w:r w:rsidRPr="00926008">
              <w:rPr>
                <w:rFonts w:ascii="Calibri" w:hAnsi="Calibri" w:cs="Verdana"/>
                <w:bCs/>
                <w:sz w:val="20"/>
                <w:szCs w:val="20"/>
              </w:rPr>
              <w:t xml:space="preserve"> il procedimento seguito, convalida e argomenta i risultati ottenuti, utilizzando il linguaggio e la simbologia specifici</w:t>
            </w:r>
            <w:r w:rsidR="00065726" w:rsidRPr="00926008">
              <w:rPr>
                <w:rFonts w:ascii="Calibri" w:hAnsi="Calibri" w:cs="Verdana"/>
                <w:bCs/>
                <w:sz w:val="20"/>
                <w:szCs w:val="20"/>
              </w:rPr>
              <w:t xml:space="preserve"> e approfondimenti</w:t>
            </w:r>
          </w:p>
        </w:tc>
      </w:tr>
    </w:tbl>
    <w:p w:rsidR="00474A86" w:rsidRDefault="00474A86"/>
    <w:p w:rsidR="00474A86" w:rsidRDefault="00474A86"/>
    <w:p w:rsidR="00474A86" w:rsidRDefault="00474A86"/>
    <w:tbl>
      <w:tblPr>
        <w:tblW w:w="51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48"/>
        <w:gridCol w:w="2052"/>
        <w:gridCol w:w="1470"/>
        <w:gridCol w:w="8409"/>
      </w:tblGrid>
      <w:tr w:rsidR="00267F0C" w:rsidRPr="00237A3F" w:rsidTr="00267F0C">
        <w:trPr>
          <w:trHeight w:val="1386"/>
          <w:jc w:val="center"/>
        </w:trPr>
        <w:tc>
          <w:tcPr>
            <w:tcW w:w="1121" w:type="pct"/>
            <w:vAlign w:val="center"/>
          </w:tcPr>
          <w:p w:rsidR="00267F0C" w:rsidRPr="005F0213" w:rsidRDefault="00267F0C" w:rsidP="00267F0C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</w:rPr>
            </w:pPr>
            <w:r w:rsidRPr="00381B61">
              <w:rPr>
                <w:rFonts w:ascii="Calibri" w:hAnsi="Calibri"/>
                <w:noProof/>
                <w:color w:val="000000"/>
                <w:sz w:val="22"/>
                <w:szCs w:val="22"/>
              </w:rPr>
              <w:t>Analizzare dati sviluppando deduzioni e ragionamenti sugli stessi anche con l’ausilio di rappresentazioni grafiche, usando consapevolmente gli strumenti di calcolo e le potenzialità offerte da applicazioni specifiche di tipo informatico.</w:t>
            </w:r>
          </w:p>
        </w:tc>
        <w:tc>
          <w:tcPr>
            <w:tcW w:w="667" w:type="pct"/>
            <w:vAlign w:val="center"/>
          </w:tcPr>
          <w:p w:rsidR="00267F0C" w:rsidRPr="00A96059" w:rsidRDefault="00267F0C" w:rsidP="00267F0C">
            <w:pPr>
              <w:autoSpaceDE w:val="0"/>
              <w:autoSpaceDN w:val="0"/>
              <w:adjustRightInd w:val="0"/>
              <w:ind w:right="23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30F71">
              <w:rPr>
                <w:rFonts w:asciiTheme="minorHAnsi" w:hAnsiTheme="minorHAnsi" w:cstheme="minorHAnsi"/>
                <w:bCs/>
                <w:sz w:val="20"/>
                <w:szCs w:val="20"/>
              </w:rPr>
              <w:t>Trattare i dati assegnati o rilevati in modo da mettere in evidenza le caratteristiche di un fenomeno. Affrontare la situazione problematica posta avvalendosi di modelli matematici che lo rappresentano, giungendo anche a previsioni sullo sviluppo del fenomeno.</w:t>
            </w:r>
          </w:p>
        </w:tc>
        <w:tc>
          <w:tcPr>
            <w:tcW w:w="478" w:type="pct"/>
          </w:tcPr>
          <w:p w:rsidR="00267F0C" w:rsidRPr="00237A3F" w:rsidRDefault="00267F0C" w:rsidP="00267F0C">
            <w:pPr>
              <w:numPr>
                <w:ilvl w:val="0"/>
                <w:numId w:val="5"/>
              </w:numPr>
              <w:tabs>
                <w:tab w:val="clear" w:pos="720"/>
                <w:tab w:val="num" w:pos="354"/>
              </w:tabs>
              <w:ind w:left="71" w:hanging="28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NON CONSEGUITA</w:t>
            </w:r>
          </w:p>
          <w:p w:rsidR="00267F0C" w:rsidRDefault="00267F0C" w:rsidP="00267F0C">
            <w:pPr>
              <w:numPr>
                <w:ilvl w:val="0"/>
                <w:numId w:val="5"/>
              </w:numPr>
              <w:tabs>
                <w:tab w:val="clear" w:pos="720"/>
                <w:tab w:val="num" w:pos="354"/>
              </w:tabs>
              <w:ind w:left="71" w:hanging="28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LIVELLO BASE</w:t>
            </w:r>
          </w:p>
          <w:p w:rsidR="00267F0C" w:rsidRDefault="00267F0C" w:rsidP="00267F0C">
            <w:pPr>
              <w:ind w:left="71"/>
              <w:rPr>
                <w:rFonts w:ascii="Calibri" w:hAnsi="Calibri" w:cs="Verdana"/>
                <w:bCs/>
                <w:sz w:val="16"/>
                <w:szCs w:val="16"/>
              </w:rPr>
            </w:pPr>
          </w:p>
          <w:p w:rsidR="00267F0C" w:rsidRPr="00237A3F" w:rsidRDefault="00267F0C" w:rsidP="00267F0C">
            <w:pPr>
              <w:ind w:left="71"/>
              <w:rPr>
                <w:rFonts w:ascii="Calibri" w:hAnsi="Calibri" w:cs="Verdana"/>
                <w:bCs/>
                <w:sz w:val="16"/>
                <w:szCs w:val="16"/>
              </w:rPr>
            </w:pPr>
          </w:p>
          <w:p w:rsidR="00267F0C" w:rsidRDefault="00267F0C" w:rsidP="00267F0C">
            <w:pPr>
              <w:numPr>
                <w:ilvl w:val="0"/>
                <w:numId w:val="5"/>
              </w:numPr>
              <w:tabs>
                <w:tab w:val="clear" w:pos="720"/>
                <w:tab w:val="num" w:pos="354"/>
              </w:tabs>
              <w:ind w:left="71" w:hanging="28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LIVELLO INTERMEDIO</w:t>
            </w:r>
          </w:p>
          <w:p w:rsidR="00267F0C" w:rsidRDefault="00267F0C" w:rsidP="00267F0C">
            <w:pPr>
              <w:pStyle w:val="Paragrafoelenco"/>
              <w:rPr>
                <w:rFonts w:ascii="Calibri" w:hAnsi="Calibri" w:cs="Verdana"/>
                <w:bCs/>
                <w:sz w:val="16"/>
                <w:szCs w:val="16"/>
              </w:rPr>
            </w:pPr>
          </w:p>
          <w:p w:rsidR="00267F0C" w:rsidRPr="00237A3F" w:rsidRDefault="00267F0C" w:rsidP="00267F0C">
            <w:pPr>
              <w:numPr>
                <w:ilvl w:val="0"/>
                <w:numId w:val="5"/>
              </w:numPr>
              <w:tabs>
                <w:tab w:val="clear" w:pos="720"/>
                <w:tab w:val="num" w:pos="354"/>
              </w:tabs>
              <w:ind w:left="71" w:hanging="28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LIVELLO AVANZATO</w:t>
            </w:r>
          </w:p>
        </w:tc>
        <w:tc>
          <w:tcPr>
            <w:tcW w:w="2734" w:type="pct"/>
          </w:tcPr>
          <w:p w:rsidR="00267F0C" w:rsidRPr="006F42BE" w:rsidRDefault="00267F0C" w:rsidP="00267F0C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 w:rsidRPr="006F42BE">
              <w:rPr>
                <w:rFonts w:ascii="Calibri" w:hAnsi="Calibri" w:cs="Verdana"/>
                <w:bCs/>
                <w:sz w:val="20"/>
                <w:szCs w:val="20"/>
              </w:rPr>
              <w:t>Non è in grado di analizzare  i dati assegnati o rilevati di un fenomeno, non si avvale di modelli matematici che lo rappresentano.</w:t>
            </w:r>
          </w:p>
          <w:p w:rsidR="00267F0C" w:rsidRPr="006F42BE" w:rsidRDefault="00267F0C" w:rsidP="00267F0C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 w:rsidRPr="006F42BE">
              <w:rPr>
                <w:rFonts w:ascii="Calibri" w:hAnsi="Calibri" w:cs="Verdana"/>
                <w:bCs/>
                <w:sz w:val="20"/>
                <w:szCs w:val="20"/>
              </w:rPr>
              <w:t>Utilizza strumenti di calcolo e di rappresentazione per la modellizzazione e la risoluzione di problemi solo in semplici contesti, giungendo a previsioni sullo sviluppo informatico solo se guidato</w:t>
            </w:r>
            <w:r>
              <w:rPr>
                <w:rFonts w:ascii="Calibri" w:hAnsi="Calibri" w:cs="Verdana"/>
                <w:bCs/>
                <w:sz w:val="20"/>
                <w:szCs w:val="20"/>
              </w:rPr>
              <w:t>.</w:t>
            </w:r>
          </w:p>
          <w:p w:rsidR="00267F0C" w:rsidRPr="00747720" w:rsidRDefault="00267F0C" w:rsidP="00267F0C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 w:rsidRPr="00747720">
              <w:rPr>
                <w:rFonts w:ascii="Calibri" w:hAnsi="Calibri" w:cs="Verdana"/>
                <w:bCs/>
                <w:sz w:val="20"/>
                <w:szCs w:val="20"/>
              </w:rPr>
              <w:t>Utilizza modelli matematici per l’impostazione di problemi, e ricerca le soluzioni con diverse strategie risolutive,  giungendo anche a semplici ed essenziali previsioni sullo sviluppo del fenomeno.</w:t>
            </w:r>
          </w:p>
          <w:p w:rsidR="00267F0C" w:rsidRPr="00747720" w:rsidRDefault="00267F0C" w:rsidP="00267F0C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 w:rsidRPr="00747720">
              <w:rPr>
                <w:rFonts w:ascii="Calibri" w:hAnsi="Calibri" w:cs="Verdana"/>
                <w:bCs/>
                <w:sz w:val="20"/>
                <w:szCs w:val="20"/>
              </w:rPr>
              <w:t>Utilizza modelli matematici per l’impostazione di problemi, e ricerca le soluzioni con diverse strategie risolutive in tutti i tipi di contesto, autonomamente. Usa consapevolmente gli strumenti di calcolo e le potenzialità offerte da applicazioni specifiche di tipo informatico;  giungendo anche a previsioni sullo sviluppo del fenomeno.</w:t>
            </w:r>
          </w:p>
        </w:tc>
      </w:tr>
      <w:tr w:rsidR="00267F0C" w:rsidRPr="00290C49" w:rsidTr="00267F0C">
        <w:trPr>
          <w:trHeight w:val="1386"/>
          <w:jc w:val="center"/>
        </w:trPr>
        <w:tc>
          <w:tcPr>
            <w:tcW w:w="1121" w:type="pct"/>
            <w:vAlign w:val="center"/>
          </w:tcPr>
          <w:p w:rsidR="00267F0C" w:rsidRPr="00237A3F" w:rsidRDefault="00267F0C" w:rsidP="00267F0C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Interpretare </w:t>
            </w:r>
            <w:r w:rsidRPr="00381B61">
              <w:rPr>
                <w:rFonts w:ascii="Calibri" w:hAnsi="Calibri"/>
                <w:sz w:val="22"/>
                <w:szCs w:val="22"/>
              </w:rPr>
              <w:t>situazioni problematiche di varia natura avvalendosi di modelli matematici atti alla loro rappresentazione</w:t>
            </w:r>
          </w:p>
        </w:tc>
        <w:tc>
          <w:tcPr>
            <w:tcW w:w="667" w:type="pct"/>
            <w:vAlign w:val="center"/>
          </w:tcPr>
          <w:p w:rsidR="00267F0C" w:rsidRPr="00130F71" w:rsidRDefault="00267F0C" w:rsidP="00267F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30F7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Compiere una attività di modellizzazione che si effettui attraverso: </w:t>
            </w:r>
          </w:p>
          <w:p w:rsidR="00267F0C" w:rsidRPr="00130F71" w:rsidRDefault="00267F0C" w:rsidP="00267F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30F7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la formulazione di ipotesi e di congetture </w:t>
            </w:r>
          </w:p>
          <w:p w:rsidR="00267F0C" w:rsidRPr="00130F71" w:rsidRDefault="00267F0C" w:rsidP="00267F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30F7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la scelta tra differenti strategie e metodi, e modelli diversi; </w:t>
            </w:r>
          </w:p>
          <w:p w:rsidR="00267F0C" w:rsidRPr="00130F71" w:rsidRDefault="00267F0C" w:rsidP="00267F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30F7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la risoluzione di problemi reali </w:t>
            </w:r>
          </w:p>
          <w:p w:rsidR="00267F0C" w:rsidRPr="00A96059" w:rsidRDefault="00267F0C" w:rsidP="00267F0C">
            <w:pPr>
              <w:autoSpaceDE w:val="0"/>
              <w:autoSpaceDN w:val="0"/>
              <w:adjustRightInd w:val="0"/>
              <w:ind w:right="23"/>
              <w:contextualSpacing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78" w:type="pct"/>
          </w:tcPr>
          <w:p w:rsidR="00267F0C" w:rsidRPr="00237A3F" w:rsidRDefault="00267F0C" w:rsidP="00267F0C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223" w:hanging="180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NON CONSEGUITA</w:t>
            </w:r>
          </w:p>
          <w:p w:rsidR="00267F0C" w:rsidRPr="00237A3F" w:rsidRDefault="00267F0C" w:rsidP="00267F0C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223" w:hanging="180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LIVELLO BASE</w:t>
            </w:r>
          </w:p>
          <w:p w:rsidR="00267F0C" w:rsidRPr="00237A3F" w:rsidRDefault="00267F0C" w:rsidP="00267F0C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223" w:hanging="180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LIVELLO INTERMEDIO</w:t>
            </w:r>
          </w:p>
          <w:p w:rsidR="00267F0C" w:rsidRPr="00237A3F" w:rsidRDefault="00267F0C" w:rsidP="00267F0C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223" w:hanging="180"/>
              <w:rPr>
                <w:rFonts w:ascii="Calibri" w:hAnsi="Calibri" w:cs="Verdana"/>
                <w:bCs/>
                <w:sz w:val="16"/>
                <w:szCs w:val="16"/>
              </w:rPr>
            </w:pPr>
            <w:r w:rsidRPr="00237A3F">
              <w:rPr>
                <w:rFonts w:ascii="Calibri" w:hAnsi="Calibri" w:cs="Verdana"/>
                <w:bCs/>
                <w:sz w:val="16"/>
                <w:szCs w:val="16"/>
              </w:rPr>
              <w:t>LIVELLO AVANZATO</w:t>
            </w:r>
          </w:p>
        </w:tc>
        <w:tc>
          <w:tcPr>
            <w:tcW w:w="2734" w:type="pct"/>
          </w:tcPr>
          <w:p w:rsidR="00267F0C" w:rsidRPr="00F74FE3" w:rsidRDefault="00267F0C" w:rsidP="00267F0C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 w:rsidRPr="00F74FE3">
              <w:rPr>
                <w:rFonts w:ascii="Calibri" w:hAnsi="Calibri" w:cs="Verdana"/>
                <w:bCs/>
                <w:sz w:val="20"/>
                <w:szCs w:val="20"/>
              </w:rPr>
              <w:t>Non è in grado di  interpretare situazioni problematiche di varia natura, di conseguenza non compie attività di modellizzazione</w:t>
            </w:r>
          </w:p>
          <w:p w:rsidR="00267F0C" w:rsidRPr="00F74FE3" w:rsidRDefault="00267F0C" w:rsidP="00267F0C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 w:rsidRPr="00F74FE3">
              <w:rPr>
                <w:rFonts w:ascii="Calibri" w:hAnsi="Calibri" w:cs="Verdana"/>
                <w:bCs/>
                <w:sz w:val="20"/>
                <w:szCs w:val="20"/>
              </w:rPr>
              <w:t xml:space="preserve">Interpreta situazioni problematiche in semplici contesti,  avvalendosi di modelli matematici essenziali atti alla loro rappresentazione. </w:t>
            </w:r>
          </w:p>
          <w:p w:rsidR="00267F0C" w:rsidRDefault="00267F0C" w:rsidP="00267F0C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>
              <w:rPr>
                <w:rFonts w:ascii="Calibri" w:hAnsi="Calibri" w:cs="Verdana"/>
                <w:bCs/>
                <w:sz w:val="20"/>
                <w:szCs w:val="20"/>
              </w:rPr>
              <w:t xml:space="preserve">Applica modelli matematici </w:t>
            </w:r>
            <w:r w:rsidRPr="00F74FE3">
              <w:rPr>
                <w:rFonts w:ascii="Calibri" w:hAnsi="Calibri" w:cs="Verdana"/>
                <w:bCs/>
                <w:sz w:val="20"/>
                <w:szCs w:val="20"/>
              </w:rPr>
              <w:t>attraverso: la formulazione di ipotesi e di congetture</w:t>
            </w:r>
            <w:r>
              <w:rPr>
                <w:rFonts w:ascii="Calibri" w:hAnsi="Calibri" w:cs="Verdana"/>
                <w:bCs/>
                <w:sz w:val="20"/>
                <w:szCs w:val="20"/>
              </w:rPr>
              <w:t>,</w:t>
            </w:r>
            <w:r w:rsidRPr="00F74FE3">
              <w:rPr>
                <w:rFonts w:ascii="Calibri" w:hAnsi="Calibri" w:cs="Verdana"/>
                <w:bCs/>
                <w:sz w:val="20"/>
                <w:szCs w:val="20"/>
              </w:rPr>
              <w:t xml:space="preserve"> la scelta tra differenti strategie e metodi, e modelli diversi</w:t>
            </w:r>
            <w:r>
              <w:rPr>
                <w:rFonts w:ascii="Calibri" w:hAnsi="Calibri" w:cs="Verdana"/>
                <w:bCs/>
                <w:sz w:val="20"/>
                <w:szCs w:val="20"/>
              </w:rPr>
              <w:t>, sufficientemente</w:t>
            </w:r>
            <w:r w:rsidRPr="00F74FE3">
              <w:rPr>
                <w:rFonts w:ascii="Calibri" w:hAnsi="Calibri" w:cs="Verdana"/>
                <w:bCs/>
                <w:sz w:val="20"/>
                <w:szCs w:val="20"/>
              </w:rPr>
              <w:t xml:space="preserve"> </w:t>
            </w:r>
          </w:p>
          <w:p w:rsidR="00267F0C" w:rsidRPr="00F74FE3" w:rsidRDefault="00267F0C" w:rsidP="00267F0C">
            <w:pPr>
              <w:numPr>
                <w:ilvl w:val="0"/>
                <w:numId w:val="5"/>
              </w:numPr>
              <w:tabs>
                <w:tab w:val="clear" w:pos="720"/>
                <w:tab w:val="num" w:pos="403"/>
              </w:tabs>
              <w:ind w:left="398" w:hanging="355"/>
              <w:rPr>
                <w:rFonts w:ascii="Calibri" w:hAnsi="Calibri" w:cs="Verdana"/>
                <w:bCs/>
                <w:sz w:val="20"/>
                <w:szCs w:val="20"/>
              </w:rPr>
            </w:pPr>
            <w:r w:rsidRPr="00F74FE3">
              <w:rPr>
                <w:rFonts w:ascii="Calibri" w:hAnsi="Calibri" w:cs="Verdana"/>
                <w:bCs/>
                <w:sz w:val="20"/>
                <w:szCs w:val="20"/>
              </w:rPr>
              <w:t>Applica in modo sicuro e approfondito modelli matematici in tutti i contesti formulando ipotesi e congetture. Riesce a scegliere  tra differenti strateg</w:t>
            </w:r>
            <w:r>
              <w:rPr>
                <w:rFonts w:ascii="Calibri" w:hAnsi="Calibri" w:cs="Verdana"/>
                <w:bCs/>
                <w:sz w:val="20"/>
                <w:szCs w:val="20"/>
              </w:rPr>
              <w:t>ie e metodi, e modelli diversi, per l</w:t>
            </w:r>
            <w:r w:rsidRPr="00F74FE3">
              <w:rPr>
                <w:rFonts w:ascii="Calibri" w:hAnsi="Calibri" w:cs="Verdana"/>
                <w:bCs/>
                <w:sz w:val="20"/>
                <w:szCs w:val="20"/>
              </w:rPr>
              <w:t xml:space="preserve">a risoluzione di problemi </w:t>
            </w:r>
            <w:r>
              <w:rPr>
                <w:rFonts w:ascii="Calibri" w:hAnsi="Calibri" w:cs="Verdana"/>
                <w:bCs/>
                <w:sz w:val="20"/>
                <w:szCs w:val="20"/>
              </w:rPr>
              <w:t>legati alla realtà.</w:t>
            </w:r>
          </w:p>
        </w:tc>
      </w:tr>
    </w:tbl>
    <w:p w:rsidR="00474A86" w:rsidRDefault="00474A86"/>
    <w:sectPr w:rsidR="00474A86" w:rsidSect="00B44C7D">
      <w:footerReference w:type="default" r:id="rId8"/>
      <w:pgSz w:w="16838" w:h="11906" w:orient="landscape"/>
      <w:pgMar w:top="851" w:right="907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D3A" w:rsidRDefault="00185D3A" w:rsidP="00185D3A">
      <w:r>
        <w:separator/>
      </w:r>
    </w:p>
  </w:endnote>
  <w:endnote w:type="continuationSeparator" w:id="0">
    <w:p w:rsidR="00185D3A" w:rsidRDefault="00185D3A" w:rsidP="00185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8099361"/>
      <w:docPartObj>
        <w:docPartGallery w:val="Page Numbers (Bottom of Page)"/>
        <w:docPartUnique/>
      </w:docPartObj>
    </w:sdtPr>
    <w:sdtEndPr/>
    <w:sdtContent>
      <w:p w:rsidR="00185D3A" w:rsidRDefault="00185D3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8B0">
          <w:rPr>
            <w:noProof/>
          </w:rPr>
          <w:t>1</w:t>
        </w:r>
        <w:r>
          <w:fldChar w:fldCharType="end"/>
        </w:r>
      </w:p>
    </w:sdtContent>
  </w:sdt>
  <w:p w:rsidR="00185D3A" w:rsidRDefault="00185D3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D3A" w:rsidRDefault="00185D3A" w:rsidP="00185D3A">
      <w:r>
        <w:separator/>
      </w:r>
    </w:p>
  </w:footnote>
  <w:footnote w:type="continuationSeparator" w:id="0">
    <w:p w:rsidR="00185D3A" w:rsidRDefault="00185D3A" w:rsidP="00185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281A"/>
    <w:multiLevelType w:val="hybridMultilevel"/>
    <w:tmpl w:val="67161388"/>
    <w:lvl w:ilvl="0" w:tplc="A63CF43C">
      <w:start w:val="1"/>
      <w:numFmt w:val="bullet"/>
      <w:lvlText w:val="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945002"/>
    <w:multiLevelType w:val="multilevel"/>
    <w:tmpl w:val="3C420562"/>
    <w:lvl w:ilvl="0">
      <w:start w:val="1"/>
      <w:numFmt w:val="bullet"/>
      <w:lvlText w:val="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023BB2"/>
    <w:multiLevelType w:val="hybridMultilevel"/>
    <w:tmpl w:val="D9EA8B84"/>
    <w:lvl w:ilvl="0" w:tplc="E38884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702D75"/>
    <w:multiLevelType w:val="hybridMultilevel"/>
    <w:tmpl w:val="8C12F5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AF7BF0"/>
    <w:multiLevelType w:val="multilevel"/>
    <w:tmpl w:val="D9EA8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D00783"/>
    <w:multiLevelType w:val="hybridMultilevel"/>
    <w:tmpl w:val="D55A84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995BF9"/>
    <w:multiLevelType w:val="hybridMultilevel"/>
    <w:tmpl w:val="3C420562"/>
    <w:lvl w:ilvl="0" w:tplc="E6F4CD76">
      <w:start w:val="1"/>
      <w:numFmt w:val="bullet"/>
      <w:lvlText w:val="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99"/>
    <w:rsid w:val="00043F48"/>
    <w:rsid w:val="0004640C"/>
    <w:rsid w:val="00065726"/>
    <w:rsid w:val="000C5FBA"/>
    <w:rsid w:val="00130F71"/>
    <w:rsid w:val="00185D3A"/>
    <w:rsid w:val="001A29CA"/>
    <w:rsid w:val="00230D81"/>
    <w:rsid w:val="00237A3F"/>
    <w:rsid w:val="002406C2"/>
    <w:rsid w:val="00267F0C"/>
    <w:rsid w:val="00290C49"/>
    <w:rsid w:val="002F5DB8"/>
    <w:rsid w:val="003157B3"/>
    <w:rsid w:val="003527FE"/>
    <w:rsid w:val="003D5EB4"/>
    <w:rsid w:val="00432C0D"/>
    <w:rsid w:val="00444EEE"/>
    <w:rsid w:val="00462446"/>
    <w:rsid w:val="00474A86"/>
    <w:rsid w:val="004E1DCB"/>
    <w:rsid w:val="005E52DA"/>
    <w:rsid w:val="005F0213"/>
    <w:rsid w:val="00624E49"/>
    <w:rsid w:val="006B0EC6"/>
    <w:rsid w:val="006F42BE"/>
    <w:rsid w:val="00712AC4"/>
    <w:rsid w:val="0073169F"/>
    <w:rsid w:val="00747720"/>
    <w:rsid w:val="00767A5F"/>
    <w:rsid w:val="00776FE8"/>
    <w:rsid w:val="00806EAA"/>
    <w:rsid w:val="008666DB"/>
    <w:rsid w:val="00921CAB"/>
    <w:rsid w:val="00926008"/>
    <w:rsid w:val="00976115"/>
    <w:rsid w:val="009B57A7"/>
    <w:rsid w:val="00A84A99"/>
    <w:rsid w:val="00A96059"/>
    <w:rsid w:val="00AF28B0"/>
    <w:rsid w:val="00B44C7D"/>
    <w:rsid w:val="00C0026D"/>
    <w:rsid w:val="00C025AD"/>
    <w:rsid w:val="00C838A3"/>
    <w:rsid w:val="00CB147B"/>
    <w:rsid w:val="00CB1FDD"/>
    <w:rsid w:val="00CD3F6B"/>
    <w:rsid w:val="00CF4210"/>
    <w:rsid w:val="00D258C9"/>
    <w:rsid w:val="00D5330F"/>
    <w:rsid w:val="00D92739"/>
    <w:rsid w:val="00E832EF"/>
    <w:rsid w:val="00F03158"/>
    <w:rsid w:val="00F74FE3"/>
    <w:rsid w:val="00FD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84A9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8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838A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185D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5D3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85D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5D3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84A9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8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838A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185D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5D3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85D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5D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888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Competenze</vt:lpstr>
    </vt:vector>
  </TitlesOfParts>
  <Company/>
  <LinksUpToDate>false</LinksUpToDate>
  <CharactersWithSpaces>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Competenze</dc:title>
  <dc:creator>Elisa</dc:creator>
  <cp:lastModifiedBy>Rosanna</cp:lastModifiedBy>
  <cp:revision>5</cp:revision>
  <cp:lastPrinted>2012-11-07T08:02:00Z</cp:lastPrinted>
  <dcterms:created xsi:type="dcterms:W3CDTF">2012-11-18T17:35:00Z</dcterms:created>
  <dcterms:modified xsi:type="dcterms:W3CDTF">2012-11-19T19:14:00Z</dcterms:modified>
</cp:coreProperties>
</file>